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488E9" w14:textId="01D98E31" w:rsidR="008709DB" w:rsidRPr="00946C32" w:rsidRDefault="008709DB" w:rsidP="008709DB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 w:rsidR="0058316B">
        <w:rPr>
          <w:rFonts w:ascii="Arial" w:eastAsia="맑은 고딕" w:hAnsi="Arial" w:cs="Arial"/>
          <w:b/>
          <w:sz w:val="24"/>
          <w:szCs w:val="24"/>
          <w:lang w:eastAsia="ko-KR"/>
        </w:rPr>
        <w:t>25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 w:rsidR="005F7CC3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 w:rsidR="00EA5243" w:rsidRPr="00EA5243">
        <w:rPr>
          <w:rFonts w:ascii="Arial" w:eastAsia="맑은 고딕" w:hAnsi="Arial" w:cs="Arial"/>
          <w:b/>
          <w:sz w:val="24"/>
          <w:szCs w:val="24"/>
          <w:lang w:eastAsia="ko-KR"/>
        </w:rPr>
        <w:t>R2-2400967</w:t>
      </w:r>
    </w:p>
    <w:p w14:paraId="0C653F12" w14:textId="0DC68F38" w:rsidR="008709DB" w:rsidRPr="00416A4C" w:rsidRDefault="0058316B" w:rsidP="008709DB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  <w:lang w:eastAsia="en-US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Athens, Greece, 26</w:t>
      </w:r>
      <w:r w:rsidR="008709DB" w:rsidRPr="00465E33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th 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February</w:t>
      </w:r>
      <w:r w:rsidR="00AC559F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– 1</w:t>
      </w:r>
      <w:r w:rsidR="00AC559F" w:rsidRPr="00AC559F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st</w:t>
      </w:r>
      <w:r w:rsidR="00AC559F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March</w:t>
      </w:r>
      <w:r w:rsidR="008709DB" w:rsidRPr="00465E33">
        <w:rPr>
          <w:rFonts w:ascii="Arial" w:eastAsia="SimSun" w:hAnsi="Arial" w:cs="Arial"/>
          <w:b/>
          <w:noProof/>
          <w:sz w:val="22"/>
          <w:szCs w:val="22"/>
          <w:lang w:eastAsia="zh-CN"/>
        </w:rPr>
        <w:t>, 202</w:t>
      </w:r>
      <w:r w:rsidR="00AC559F">
        <w:rPr>
          <w:rFonts w:ascii="Arial" w:eastAsia="SimSun" w:hAnsi="Arial" w:cs="Arial"/>
          <w:b/>
          <w:noProof/>
          <w:sz w:val="22"/>
          <w:szCs w:val="22"/>
          <w:lang w:eastAsia="zh-CN"/>
        </w:rPr>
        <w:t>4</w:t>
      </w:r>
      <w:r w:rsidR="008709DB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                                                       </w:t>
      </w:r>
    </w:p>
    <w:p w14:paraId="2C7DFAC9" w14:textId="316F0463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B32B4B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AC559F"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AC559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1 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0247A59C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AC559F">
        <w:rPr>
          <w:rFonts w:ascii="Arial" w:eastAsia="맑은 고딕" w:hAnsi="Arial" w:cs="Arial"/>
          <w:b/>
          <w:sz w:val="24"/>
          <w:szCs w:val="24"/>
          <w:lang w:eastAsia="ko-KR"/>
        </w:rPr>
        <w:t>Support of SRS pre-configuration in RAN3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40016F24" w:rsidR="00C771B9" w:rsidRPr="00687A82" w:rsidRDefault="003A10FE" w:rsidP="00687A82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7F221026" w14:textId="36015409" w:rsidR="00AC559F" w:rsidRDefault="00AC559F" w:rsidP="004A018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At the last RAN2#124,</w:t>
      </w:r>
      <w:r w:rsidR="004A0187">
        <w:rPr>
          <w:rFonts w:eastAsia="맑은 고딕"/>
          <w:lang w:eastAsia="ko-KR"/>
        </w:rPr>
        <w:t xml:space="preserve"> RAN2 made</w:t>
      </w:r>
      <w:r>
        <w:rPr>
          <w:rFonts w:eastAsia="맑은 고딕"/>
          <w:lang w:eastAsia="ko-KR"/>
        </w:rPr>
        <w:t xml:space="preserve"> the following agreement for multiple SRS pre-configurations.</w:t>
      </w:r>
    </w:p>
    <w:p w14:paraId="7E251ACA" w14:textId="77777777" w:rsidR="00AC559F" w:rsidRDefault="00AC559F" w:rsidP="00AC55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preconfigured multiple SRS configurations, confirm the WA, i.e. UE sends a new </w:t>
      </w:r>
      <w:proofErr w:type="spellStart"/>
      <w:r>
        <w:t>ResumeCause</w:t>
      </w:r>
      <w:proofErr w:type="spellEnd"/>
      <w:r>
        <w:t xml:space="preserve"> of </w:t>
      </w:r>
      <w:proofErr w:type="spellStart"/>
      <w:r>
        <w:t>RRCResumeRequest</w:t>
      </w:r>
      <w:proofErr w:type="spellEnd"/>
      <w:r>
        <w:t xml:space="preserve"> message to indicate the change or activations of SRS configuration when different SRS configuration is selected due to change of validity area, or when a new SRS configuration is selected where none was previously in use.</w:t>
      </w:r>
    </w:p>
    <w:p w14:paraId="6E8DBA63" w14:textId="34995945" w:rsidR="003E50B1" w:rsidRDefault="00AC559F" w:rsidP="004A018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br/>
        <w:t xml:space="preserve">According to the latest </w:t>
      </w:r>
      <w:r w:rsidR="004A0187">
        <w:rPr>
          <w:rFonts w:eastAsia="맑은 고딕"/>
          <w:lang w:eastAsia="ko-KR"/>
        </w:rPr>
        <w:t xml:space="preserve">TS </w:t>
      </w:r>
      <w:r>
        <w:rPr>
          <w:rFonts w:eastAsia="맑은 고딕"/>
          <w:lang w:eastAsia="ko-KR"/>
        </w:rPr>
        <w:t>38.331 v18.0.0 [</w:t>
      </w:r>
      <w:r w:rsidR="004A0187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], the NW can configure one or more SRS pre-configurations to the UE via </w:t>
      </w:r>
      <w:r w:rsidRPr="00AE6BAE">
        <w:rPr>
          <w:rFonts w:eastAsia="맑은 고딕"/>
          <w:i/>
          <w:lang w:eastAsia="ko-KR"/>
        </w:rPr>
        <w:t>RRCRelease</w:t>
      </w:r>
      <w:r>
        <w:rPr>
          <w:rFonts w:eastAsia="맑은 고딕"/>
          <w:lang w:eastAsia="ko-KR"/>
        </w:rPr>
        <w:t xml:space="preserve"> message and the UE can </w:t>
      </w:r>
      <w:r w:rsidR="00B116D8">
        <w:rPr>
          <w:rFonts w:eastAsia="맑은 고딕"/>
          <w:lang w:eastAsia="ko-KR"/>
        </w:rPr>
        <w:t>indicate</w:t>
      </w:r>
      <w:r>
        <w:rPr>
          <w:rFonts w:eastAsia="맑은 고딕"/>
          <w:lang w:eastAsia="ko-KR"/>
        </w:rPr>
        <w:t xml:space="preserve"> the activation/application of the pre-configured SRS by sending </w:t>
      </w:r>
      <w:proofErr w:type="spellStart"/>
      <w:r w:rsidRPr="00AE6BAE">
        <w:rPr>
          <w:rFonts w:eastAsia="맑은 고딕"/>
          <w:i/>
          <w:lang w:eastAsia="ko-KR"/>
        </w:rPr>
        <w:t>RRCResumeRequest</w:t>
      </w:r>
      <w:proofErr w:type="spellEnd"/>
      <w:r>
        <w:rPr>
          <w:rFonts w:eastAsia="맑은 고딕"/>
          <w:lang w:eastAsia="ko-KR"/>
        </w:rPr>
        <w:t xml:space="preserve"> message. However, when we check the current implementation status</w:t>
      </w:r>
      <w:r w:rsidR="00AE6BAE">
        <w:rPr>
          <w:rFonts w:eastAsia="맑은 고딕"/>
          <w:lang w:eastAsia="ko-KR"/>
        </w:rPr>
        <w:t xml:space="preserve"> </w:t>
      </w:r>
      <w:r w:rsidR="004A0187">
        <w:rPr>
          <w:rFonts w:eastAsia="맑은 고딕"/>
          <w:lang w:eastAsia="ko-KR"/>
        </w:rPr>
        <w:t>[2</w:t>
      </w:r>
      <w:proofErr w:type="gramStart"/>
      <w:r w:rsidR="004A0187">
        <w:rPr>
          <w:rFonts w:eastAsia="맑은 고딕"/>
          <w:lang w:eastAsia="ko-KR"/>
        </w:rPr>
        <w:t>][</w:t>
      </w:r>
      <w:proofErr w:type="gramEnd"/>
      <w:r w:rsidR="004A0187">
        <w:rPr>
          <w:rFonts w:eastAsia="맑은 고딕"/>
          <w:lang w:eastAsia="ko-KR"/>
        </w:rPr>
        <w:t>3</w:t>
      </w:r>
      <w:r w:rsidR="00D32A8F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>, the SRS p</w:t>
      </w:r>
      <w:r w:rsidR="00B116D8">
        <w:rPr>
          <w:rFonts w:eastAsia="맑은 고딕"/>
          <w:lang w:eastAsia="ko-KR"/>
        </w:rPr>
        <w:t>re-configuration feature seems not</w:t>
      </w:r>
      <w:r>
        <w:rPr>
          <w:rFonts w:eastAsia="맑은 고딕"/>
          <w:lang w:eastAsia="ko-KR"/>
        </w:rPr>
        <w:t xml:space="preserve"> supported from RAN3</w:t>
      </w:r>
      <w:r w:rsidR="004A0187">
        <w:rPr>
          <w:rFonts w:eastAsia="맑은 고딕"/>
          <w:lang w:eastAsia="ko-KR"/>
        </w:rPr>
        <w:t>’s</w:t>
      </w:r>
      <w:r>
        <w:rPr>
          <w:rFonts w:eastAsia="맑은 고딕"/>
          <w:lang w:eastAsia="ko-KR"/>
        </w:rPr>
        <w:t xml:space="preserve"> perspective. Thus, in this contribution, we would like to propose to send the LS to RAN3 to request the support of SRS pre-configuration</w:t>
      </w:r>
      <w:r w:rsidR="00D32A8F">
        <w:rPr>
          <w:rFonts w:eastAsia="맑은 고딕"/>
          <w:lang w:eastAsia="ko-KR"/>
        </w:rPr>
        <w:t xml:space="preserve"> feature</w:t>
      </w:r>
      <w:r>
        <w:rPr>
          <w:rFonts w:eastAsia="맑은 고딕"/>
          <w:lang w:eastAsia="ko-KR"/>
        </w:rPr>
        <w:t>.</w:t>
      </w:r>
    </w:p>
    <w:p w14:paraId="783E7699" w14:textId="5ABCDA38" w:rsidR="007054A8" w:rsidRPr="00D22F2D" w:rsidRDefault="007054A8" w:rsidP="007054A8">
      <w:pPr>
        <w:pStyle w:val="1"/>
        <w:rPr>
          <w:rFonts w:eastAsia="맑은 고딕"/>
          <w:lang w:eastAsia="ko-KR"/>
        </w:rPr>
      </w:pPr>
      <w:r w:rsidRPr="00D22F2D">
        <w:rPr>
          <w:rFonts w:eastAsia="맑은 고딕" w:hint="eastAsia"/>
          <w:lang w:eastAsia="ko-KR"/>
        </w:rPr>
        <w:t>2</w:t>
      </w:r>
      <w:r w:rsidRPr="00D22F2D">
        <w:rPr>
          <w:rFonts w:eastAsia="맑은 고딕" w:hint="eastAsia"/>
          <w:lang w:eastAsia="ko-KR"/>
        </w:rPr>
        <w:tab/>
        <w:t>Discussion</w:t>
      </w:r>
    </w:p>
    <w:p w14:paraId="0BC6F6DB" w14:textId="2881E852" w:rsidR="00AE6BAE" w:rsidRDefault="00AE6BAE" w:rsidP="001111E1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From RAN2 </w:t>
      </w:r>
      <w:r>
        <w:rPr>
          <w:rFonts w:eastAsia="맑은 고딕"/>
          <w:lang w:val="en-US" w:eastAsia="ko-KR"/>
        </w:rPr>
        <w:t>perspective</w:t>
      </w:r>
      <w:r>
        <w:rPr>
          <w:rFonts w:eastAsia="맑은 고딕" w:hint="eastAsia"/>
          <w:lang w:val="en-US" w:eastAsia="ko-KR"/>
        </w:rPr>
        <w:t xml:space="preserve">, the </w:t>
      </w:r>
      <w:r>
        <w:rPr>
          <w:rFonts w:eastAsia="맑은 고딕"/>
          <w:lang w:val="en-US" w:eastAsia="ko-KR"/>
        </w:rPr>
        <w:t xml:space="preserve">SRS pre-configuration feature can be </w:t>
      </w:r>
      <w:r w:rsidR="0039674C">
        <w:rPr>
          <w:rFonts w:eastAsia="맑은 고딕"/>
          <w:lang w:val="en-US" w:eastAsia="ko-KR"/>
        </w:rPr>
        <w:t xml:space="preserve">supported </w:t>
      </w:r>
      <w:r>
        <w:rPr>
          <w:rFonts w:eastAsia="맑은 고딕"/>
          <w:lang w:val="en-US" w:eastAsia="ko-KR"/>
        </w:rPr>
        <w:t>as below.</w:t>
      </w:r>
    </w:p>
    <w:p w14:paraId="3E3A0CC8" w14:textId="18339628" w:rsidR="00AE6BAE" w:rsidRDefault="00426177" w:rsidP="00AE6BAE">
      <w:pPr>
        <w:pStyle w:val="af0"/>
        <w:numPr>
          <w:ilvl w:val="0"/>
          <w:numId w:val="26"/>
        </w:num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 NG-RAN node</w:t>
      </w:r>
      <w:r w:rsidR="0039674C">
        <w:rPr>
          <w:rFonts w:eastAsia="맑은 고딕" w:hint="eastAsia"/>
          <w:lang w:val="en-US" w:eastAsia="ko-KR"/>
        </w:rPr>
        <w:t xml:space="preserve"> </w:t>
      </w:r>
      <w:r w:rsidR="00AE6BAE">
        <w:rPr>
          <w:rFonts w:eastAsia="맑은 고딕" w:hint="eastAsia"/>
          <w:lang w:val="en-US" w:eastAsia="ko-KR"/>
        </w:rPr>
        <w:t>provide</w:t>
      </w:r>
      <w:r w:rsidR="0039674C">
        <w:rPr>
          <w:rFonts w:eastAsia="맑은 고딕"/>
          <w:lang w:val="en-US" w:eastAsia="ko-KR"/>
        </w:rPr>
        <w:t>s</w:t>
      </w:r>
      <w:r w:rsidR="00AE6BAE">
        <w:rPr>
          <w:rFonts w:eastAsia="맑은 고딕" w:hint="eastAsia"/>
          <w:lang w:val="en-US" w:eastAsia="ko-KR"/>
        </w:rPr>
        <w:t xml:space="preserve"> the UE with SRS pre-configuration that can be used for SRS transmission </w:t>
      </w:r>
      <w:r w:rsidR="00AE6BAE">
        <w:rPr>
          <w:rFonts w:eastAsia="맑은 고딕"/>
          <w:lang w:val="en-US" w:eastAsia="ko-KR"/>
        </w:rPr>
        <w:t>in RRC_INACTIVE state.</w:t>
      </w:r>
    </w:p>
    <w:p w14:paraId="50E8832D" w14:textId="72B5F390" w:rsidR="00AE6BAE" w:rsidRDefault="00AE6BAE" w:rsidP="00AE6BAE">
      <w:pPr>
        <w:pStyle w:val="af0"/>
        <w:numPr>
          <w:ilvl w:val="0"/>
          <w:numId w:val="26"/>
        </w:num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 SRS pre-configuration</w:t>
      </w:r>
      <w:r w:rsidR="004A0187">
        <w:rPr>
          <w:rFonts w:eastAsia="맑은 고딕"/>
          <w:lang w:val="en-US" w:eastAsia="ko-KR"/>
        </w:rPr>
        <w:t xml:space="preserve"> (</w:t>
      </w:r>
      <w:r w:rsidR="004A0187" w:rsidRPr="004A0187">
        <w:rPr>
          <w:i/>
        </w:rPr>
        <w:t>srs-PosRRC-InactiveValidityAreaConfigList-r18</w:t>
      </w:r>
      <w:r w:rsidR="004A0187">
        <w:t>)</w:t>
      </w:r>
      <w:r>
        <w:rPr>
          <w:rFonts w:eastAsia="맑은 고딕"/>
          <w:lang w:val="en-US" w:eastAsia="ko-KR"/>
        </w:rPr>
        <w:t xml:space="preserve"> is provided</w:t>
      </w:r>
      <w:r w:rsidR="004A0187">
        <w:rPr>
          <w:rFonts w:eastAsia="맑은 고딕"/>
          <w:lang w:val="en-US" w:eastAsia="ko-KR"/>
        </w:rPr>
        <w:t xml:space="preserve"> to the UE</w:t>
      </w:r>
      <w:r>
        <w:rPr>
          <w:rFonts w:eastAsia="맑은 고딕"/>
          <w:lang w:val="en-US" w:eastAsia="ko-KR"/>
        </w:rPr>
        <w:t xml:space="preserve"> via </w:t>
      </w:r>
      <w:r w:rsidRPr="004A0187">
        <w:rPr>
          <w:rFonts w:eastAsia="맑은 고딕"/>
          <w:i/>
          <w:lang w:val="en-US" w:eastAsia="ko-KR"/>
        </w:rPr>
        <w:t>RRCRelease</w:t>
      </w:r>
      <w:r>
        <w:rPr>
          <w:rFonts w:eastAsia="맑은 고딕"/>
          <w:lang w:val="en-US" w:eastAsia="ko-KR"/>
        </w:rPr>
        <w:t xml:space="preserve"> message and it can include one or more SRS configuration</w:t>
      </w:r>
      <w:r w:rsidR="004A0187">
        <w:rPr>
          <w:rFonts w:eastAsia="맑은 고딕"/>
          <w:lang w:val="en-US" w:eastAsia="ko-KR"/>
        </w:rPr>
        <w:t>s</w:t>
      </w:r>
      <w:r>
        <w:rPr>
          <w:rFonts w:eastAsia="맑은 고딕"/>
          <w:lang w:val="en-US" w:eastAsia="ko-KR"/>
        </w:rPr>
        <w:t xml:space="preserve"> </w:t>
      </w:r>
      <w:r w:rsidR="004A0187">
        <w:rPr>
          <w:rFonts w:eastAsia="맑은 고딕"/>
          <w:lang w:val="en-US" w:eastAsia="ko-KR"/>
        </w:rPr>
        <w:t>each of which is associated with one validity area.</w:t>
      </w:r>
    </w:p>
    <w:p w14:paraId="664A340B" w14:textId="534CAB1D" w:rsidR="004A0187" w:rsidRPr="004A0187" w:rsidRDefault="004A0187" w:rsidP="004A0187">
      <w:pPr>
        <w:pStyle w:val="af0"/>
        <w:numPr>
          <w:ilvl w:val="0"/>
          <w:numId w:val="26"/>
        </w:num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 UE can indicate the change or activations of SRS configuration </w:t>
      </w:r>
      <w:r w:rsidRPr="004A0187">
        <w:rPr>
          <w:rFonts w:eastAsia="맑은 고딕"/>
          <w:lang w:val="en-US" w:eastAsia="ko-KR"/>
        </w:rPr>
        <w:t xml:space="preserve">by sending </w:t>
      </w:r>
      <w:proofErr w:type="spellStart"/>
      <w:r w:rsidRPr="004A0187">
        <w:rPr>
          <w:rFonts w:eastAsia="맑은 고딕"/>
          <w:i/>
          <w:lang w:val="en-US" w:eastAsia="ko-KR"/>
        </w:rPr>
        <w:t>RRCResumeRequest</w:t>
      </w:r>
      <w:proofErr w:type="spellEnd"/>
      <w:r w:rsidRPr="004A0187">
        <w:rPr>
          <w:rFonts w:eastAsia="맑은 고딕"/>
          <w:lang w:val="en-US" w:eastAsia="ko-KR"/>
        </w:rPr>
        <w:t xml:space="preserve"> message with the resume cause ‘</w:t>
      </w:r>
      <w:proofErr w:type="spellStart"/>
      <w:r w:rsidRPr="004A0187">
        <w:rPr>
          <w:i/>
        </w:rPr>
        <w:t>srs-PosConfigOrActivationReq</w:t>
      </w:r>
      <w:proofErr w:type="spellEnd"/>
      <w:r>
        <w:t>’</w:t>
      </w:r>
      <w:r>
        <w:rPr>
          <w:rFonts w:eastAsia="맑은 고딕"/>
          <w:lang w:val="en-US" w:eastAsia="ko-KR"/>
        </w:rPr>
        <w:t xml:space="preserve"> when </w:t>
      </w:r>
      <w:r w:rsidRPr="004A0187">
        <w:rPr>
          <w:rFonts w:eastAsia="맑은 고딕"/>
          <w:lang w:val="en-US" w:eastAsia="ko-KR"/>
        </w:rPr>
        <w:t>different SRS configuration is selected due to change of validity area, or when a new SRS configuration is selected where none was previously in use.</w:t>
      </w:r>
    </w:p>
    <w:p w14:paraId="3CF3DAE5" w14:textId="109A36AD" w:rsidR="004A0187" w:rsidRDefault="004A0187" w:rsidP="001111E1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/>
          <w:lang w:val="en-US" w:eastAsia="ko-KR"/>
        </w:rPr>
        <w:t>above are already implemented in th</w:t>
      </w:r>
      <w:r w:rsidR="0039674C">
        <w:rPr>
          <w:rFonts w:eastAsia="맑은 고딕"/>
          <w:lang w:val="en-US" w:eastAsia="ko-KR"/>
        </w:rPr>
        <w:t xml:space="preserve">e latest 38.331 </w:t>
      </w:r>
      <w:r>
        <w:rPr>
          <w:rFonts w:eastAsia="맑은 고딕"/>
          <w:lang w:val="en-US" w:eastAsia="ko-KR"/>
        </w:rPr>
        <w:t>[1] and the SRS pre-configuration feature is supported from RAN2’s perspective. However, when we check the latest BL CRs for TS 38.455 [2] and for TS 38.305 [3], the SRS p</w:t>
      </w:r>
      <w:r w:rsidR="00356741">
        <w:rPr>
          <w:rFonts w:eastAsia="맑은 고딕"/>
          <w:lang w:val="en-US" w:eastAsia="ko-KR"/>
        </w:rPr>
        <w:t>re-configuration feature seems not</w:t>
      </w:r>
      <w:r>
        <w:rPr>
          <w:rFonts w:eastAsia="맑은 고딕"/>
          <w:lang w:val="en-US" w:eastAsia="ko-KR"/>
        </w:rPr>
        <w:t xml:space="preserve"> be supported from RAN3’s perspective considering the following aspects.</w:t>
      </w:r>
    </w:p>
    <w:p w14:paraId="1AD86065" w14:textId="77777777" w:rsidR="004A0187" w:rsidRDefault="004A0187" w:rsidP="004A0187">
      <w:pPr>
        <w:pStyle w:val="af0"/>
        <w:numPr>
          <w:ilvl w:val="0"/>
          <w:numId w:val="26"/>
        </w:num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No procedure for the LMF to acquire multiple SRS pre-configuration</w:t>
      </w:r>
      <w:r>
        <w:rPr>
          <w:rFonts w:eastAsia="맑은 고딕"/>
          <w:lang w:val="en-US" w:eastAsia="ko-KR"/>
        </w:rPr>
        <w:t>s with multiple validity area.</w:t>
      </w:r>
    </w:p>
    <w:p w14:paraId="50E7C77E" w14:textId="238D12EB" w:rsidR="004A0187" w:rsidRDefault="004A0187" w:rsidP="004A0187">
      <w:pPr>
        <w:pStyle w:val="af0"/>
        <w:numPr>
          <w:ilvl w:val="0"/>
          <w:numId w:val="26"/>
        </w:num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No procedure for the LMF to provide the serving gNB with the multiple SRS pre-configurations.</w:t>
      </w:r>
    </w:p>
    <w:p w14:paraId="761B8C26" w14:textId="1CE92279" w:rsidR="004A0187" w:rsidRPr="004A0187" w:rsidRDefault="004A0187" w:rsidP="004A0187">
      <w:pPr>
        <w:pStyle w:val="af0"/>
        <w:numPr>
          <w:ilvl w:val="0"/>
          <w:numId w:val="26"/>
        </w:num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No procedure for the serving gNB to report the activation/application of pre-configured SRS to the LMF.</w:t>
      </w:r>
    </w:p>
    <w:p w14:paraId="5E8D1BF2" w14:textId="2428DACC" w:rsidR="001111E1" w:rsidRDefault="004A0187" w:rsidP="001111E1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Based on the observation above, we would like to propose the following.</w:t>
      </w:r>
    </w:p>
    <w:p w14:paraId="3729EABF" w14:textId="5B43CCA6" w:rsidR="005251F3" w:rsidRPr="004A0187" w:rsidRDefault="00686641" w:rsidP="005251F3">
      <w:pPr>
        <w:rPr>
          <w:rFonts w:ascii="Arial" w:eastAsia="맑은 고딕" w:hAnsi="Arial" w:cs="Arial"/>
          <w:b/>
          <w:lang w:val="en-US" w:eastAsia="ko-KR"/>
        </w:rPr>
      </w:pPr>
      <w:r w:rsidRPr="004B4C47">
        <w:rPr>
          <w:rFonts w:ascii="Arial" w:eastAsia="맑은 고딕" w:hAnsi="Arial" w:cs="Arial"/>
          <w:b/>
          <w:lang w:val="en-US" w:eastAsia="ko-KR"/>
        </w:rPr>
        <w:t>Propos</w:t>
      </w:r>
      <w:r>
        <w:rPr>
          <w:rFonts w:ascii="Arial" w:eastAsia="맑은 고딕" w:hAnsi="Arial" w:cs="Arial"/>
          <w:b/>
          <w:lang w:val="en-US" w:eastAsia="ko-KR"/>
        </w:rPr>
        <w:t xml:space="preserve">al 1: </w:t>
      </w:r>
      <w:r w:rsidR="004A0187">
        <w:rPr>
          <w:rFonts w:ascii="Arial" w:eastAsia="맑은 고딕" w:hAnsi="Arial" w:cs="Arial"/>
          <w:b/>
          <w:lang w:val="en-US" w:eastAsia="ko-KR"/>
        </w:rPr>
        <w:t>RAN2 to send the LS to RAN3 to request the support of SRS pre-configuration feature. The draft LS in Annex can be used as baseline for the LS.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081CC10" w14:textId="6C01A007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 xml:space="preserve">Based on the above, RAN2 is requested to discuss </w:t>
      </w:r>
      <w:r w:rsidR="00F20AE4">
        <w:rPr>
          <w:rFonts w:ascii="Arial" w:eastAsia="맑은 고딕" w:hAnsi="Arial" w:cs="Arial"/>
          <w:lang w:eastAsia="ko-KR"/>
        </w:rPr>
        <w:t>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069B2926" w14:textId="6BC3A0CD" w:rsidR="004A0187" w:rsidRPr="004A0187" w:rsidRDefault="004A0187" w:rsidP="004A0187">
      <w:pPr>
        <w:rPr>
          <w:rFonts w:ascii="Arial" w:eastAsia="맑은 고딕" w:hAnsi="Arial" w:cs="Arial"/>
          <w:b/>
          <w:lang w:val="en-US" w:eastAsia="ko-KR"/>
        </w:rPr>
      </w:pPr>
      <w:r w:rsidRPr="004B4C47">
        <w:rPr>
          <w:rFonts w:ascii="Arial" w:eastAsia="맑은 고딕" w:hAnsi="Arial" w:cs="Arial"/>
          <w:b/>
          <w:lang w:val="en-US" w:eastAsia="ko-KR"/>
        </w:rPr>
        <w:t>Propos</w:t>
      </w:r>
      <w:r>
        <w:rPr>
          <w:rFonts w:ascii="Arial" w:eastAsia="맑은 고딕" w:hAnsi="Arial" w:cs="Arial"/>
          <w:b/>
          <w:lang w:val="en-US" w:eastAsia="ko-KR"/>
        </w:rPr>
        <w:t>al 1: RAN2 to send the LS to RAN3 to request the support of SRS pre-configuration feature. The draft LS in Annex can be used as baseline for the LS.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ACECD33" w14:textId="12FCD2E1" w:rsidR="008408B4" w:rsidRPr="004A0187" w:rsidRDefault="004A0187" w:rsidP="004A0187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>
        <w:rPr>
          <w:rFonts w:eastAsia="맑은 고딕"/>
          <w:lang w:eastAsia="ko-KR"/>
        </w:rPr>
        <w:t>3GPP TS 38.331 v18.0.0</w:t>
      </w:r>
      <w:r w:rsidR="008408B4">
        <w:rPr>
          <w:rFonts w:eastAsia="맑은 고딕" w:hint="eastAsia"/>
          <w:lang w:eastAsia="ko-KR"/>
        </w:rPr>
        <w:t xml:space="preserve">, </w:t>
      </w:r>
      <w:r w:rsidR="008408B4">
        <w:rPr>
          <w:rFonts w:eastAsia="맑은 고딕"/>
          <w:lang w:eastAsia="ko-KR"/>
        </w:rPr>
        <w:t>‘</w:t>
      </w:r>
      <w:r w:rsidRPr="004A0187">
        <w:rPr>
          <w:rFonts w:eastAsia="맑은 고딕"/>
          <w:lang w:eastAsia="ko-KR"/>
        </w:rPr>
        <w:t>Radio Resource Control (RRC) protocol specification</w:t>
      </w:r>
      <w:r w:rsidR="008408B4">
        <w:rPr>
          <w:rFonts w:eastAsia="맑은 고딕"/>
          <w:lang w:eastAsia="ko-KR"/>
        </w:rPr>
        <w:t>’</w:t>
      </w:r>
      <w:r>
        <w:rPr>
          <w:rFonts w:eastAsia="맑은 고딕"/>
          <w:lang w:eastAsia="ko-KR"/>
        </w:rPr>
        <w:t xml:space="preserve"> </w:t>
      </w:r>
    </w:p>
    <w:p w14:paraId="0832B2F8" w14:textId="14A6D9FD" w:rsidR="004A0187" w:rsidRPr="004A0187" w:rsidRDefault="004A0187" w:rsidP="004A0187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 w:rsidRPr="004A0187">
        <w:rPr>
          <w:rFonts w:eastAsiaTheme="minorEastAsia"/>
          <w:lang w:eastAsia="ko-KR"/>
        </w:rPr>
        <w:t>R3-238100</w:t>
      </w:r>
      <w:r>
        <w:rPr>
          <w:rFonts w:eastAsiaTheme="minorEastAsia"/>
          <w:lang w:eastAsia="ko-KR"/>
        </w:rPr>
        <w:t>, ‘</w:t>
      </w:r>
      <w:r>
        <w:t xml:space="preserve">(BL CR to </w:t>
      </w:r>
      <w:r w:rsidR="001E0AA1">
        <w:t xml:space="preserve">TS </w:t>
      </w:r>
      <w:r>
        <w:t>38.455) Support of NR Positioning Enhancements’, CATT et al.</w:t>
      </w:r>
    </w:p>
    <w:p w14:paraId="68BD6037" w14:textId="2EA89ECC" w:rsidR="004A0187" w:rsidRPr="00B83CE7" w:rsidRDefault="004A0187" w:rsidP="004A0187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 w:rsidRPr="004A0187">
        <w:rPr>
          <w:rFonts w:eastAsiaTheme="minorEastAsia"/>
          <w:lang w:eastAsia="ko-KR"/>
        </w:rPr>
        <w:t>R3-238097</w:t>
      </w:r>
      <w:r>
        <w:rPr>
          <w:rFonts w:eastAsiaTheme="minorEastAsia"/>
          <w:lang w:eastAsia="ko-KR"/>
        </w:rPr>
        <w:t>, ‘</w:t>
      </w:r>
      <w:r w:rsidRPr="004A0187">
        <w:rPr>
          <w:rFonts w:eastAsiaTheme="minorEastAsia"/>
          <w:lang w:eastAsia="ko-KR"/>
        </w:rPr>
        <w:t>(BL CR to TS 38.305) Support of NR Positioning Enhancements</w:t>
      </w:r>
      <w:r>
        <w:rPr>
          <w:rFonts w:eastAsiaTheme="minorEastAsia"/>
          <w:lang w:eastAsia="ko-KR"/>
        </w:rPr>
        <w:t>’, Nokia et al.</w:t>
      </w:r>
    </w:p>
    <w:p w14:paraId="7F9A1A8A" w14:textId="69269C17" w:rsidR="000C1D10" w:rsidRDefault="000C1D10" w:rsidP="000C1D10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5</w:t>
      </w:r>
      <w:r>
        <w:rPr>
          <w:rFonts w:eastAsia="맑은 고딕"/>
          <w:lang w:eastAsia="ko-KR"/>
        </w:rPr>
        <w:tab/>
        <w:t>Annex</w:t>
      </w:r>
    </w:p>
    <w:p w14:paraId="2AD01312" w14:textId="66E6AA24" w:rsidR="004A0187" w:rsidRPr="004A0187" w:rsidRDefault="004A0187" w:rsidP="004A018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de-DE"/>
        </w:rPr>
        <w:t>3GPP TSG RAN WG2#125</w:t>
      </w:r>
      <w:r>
        <w:rPr>
          <w:b/>
          <w:sz w:val="24"/>
          <w:szCs w:val="24"/>
          <w:lang w:val="de-DE"/>
        </w:rPr>
        <w:tab/>
        <w:t>R2-231xxxx</w:t>
      </w:r>
    </w:p>
    <w:p w14:paraId="7DE73B04" w14:textId="0B7874E1" w:rsidR="004A0187" w:rsidRPr="004A0187" w:rsidRDefault="004A0187" w:rsidP="004A0187">
      <w:pPr>
        <w:pStyle w:val="CRCoverPage"/>
        <w:tabs>
          <w:tab w:val="right" w:pos="9639"/>
          <w:tab w:val="right" w:pos="13323"/>
        </w:tabs>
        <w:spacing w:after="0"/>
        <w:jc w:val="both"/>
        <w:rPr>
          <w:b/>
          <w:sz w:val="24"/>
          <w:szCs w:val="24"/>
          <w:lang w:val="de-DE"/>
        </w:rPr>
      </w:pPr>
      <w:r w:rsidRPr="004A0187">
        <w:rPr>
          <w:b/>
          <w:sz w:val="24"/>
          <w:szCs w:val="24"/>
          <w:lang w:val="de-DE"/>
        </w:rPr>
        <w:t>Athens, Greece, 26th February – 1st March, 2024</w:t>
      </w:r>
    </w:p>
    <w:p w14:paraId="2E9445E5" w14:textId="77777777" w:rsidR="004A0187" w:rsidRDefault="004A0187" w:rsidP="004A0187">
      <w:pPr>
        <w:pStyle w:val="a3"/>
        <w:rPr>
          <w:bCs/>
          <w:noProof w:val="0"/>
          <w:sz w:val="24"/>
        </w:rPr>
      </w:pPr>
    </w:p>
    <w:p w14:paraId="094A3238" w14:textId="2A6CDA82" w:rsidR="004A0187" w:rsidRDefault="004A0187" w:rsidP="004A01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4A0187">
        <w:rPr>
          <w:rFonts w:ascii="Arial" w:hAnsi="Arial" w:cs="Arial"/>
          <w:sz w:val="22"/>
          <w:szCs w:val="22"/>
        </w:rPr>
        <w:t>Draft LS to RAN3 on SRS pre-configuration</w:t>
      </w:r>
    </w:p>
    <w:p w14:paraId="7E754184" w14:textId="23A13BE9" w:rsidR="004A0187" w:rsidRDefault="004A0187" w:rsidP="004A01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7"/>
      <w:bookmarkStart w:id="15" w:name="OLE_LINK58"/>
      <w:bookmarkStart w:id="16" w:name="OLE_LINK60"/>
      <w:bookmarkStart w:id="17" w:name="OLE_LINK61"/>
      <w:bookmarkStart w:id="18" w:name="OLE_LINK59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14"/>
    <w:bookmarkEnd w:id="15"/>
    <w:p w14:paraId="735F677A" w14:textId="15374195" w:rsidR="004A0187" w:rsidRDefault="004A0187" w:rsidP="004A0187">
      <w:pPr>
        <w:spacing w:after="60"/>
        <w:rPr>
          <w:rFonts w:ascii="Arial" w:hAnsi="Arial" w:cs="Arial"/>
          <w:b/>
          <w:sz w:val="22"/>
          <w:szCs w:val="22"/>
        </w:rPr>
      </w:pPr>
    </w:p>
    <w:p w14:paraId="2E119D58" w14:textId="77777777" w:rsidR="004A0187" w:rsidRDefault="004A0187" w:rsidP="004A01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4A0187">
        <w:rPr>
          <w:rFonts w:ascii="Arial" w:hAnsi="Arial" w:cs="Arial"/>
          <w:bCs/>
          <w:sz w:val="22"/>
          <w:szCs w:val="22"/>
        </w:rPr>
        <w:t>Rel-18</w:t>
      </w:r>
    </w:p>
    <w:bookmarkEnd w:id="16"/>
    <w:bookmarkEnd w:id="17"/>
    <w:bookmarkEnd w:id="18"/>
    <w:p w14:paraId="74CE13B4" w14:textId="2EBAA129" w:rsidR="004A0187" w:rsidRDefault="004A0187" w:rsidP="004A01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4A0187">
        <w:rPr>
          <w:rFonts w:ascii="Arial" w:hAnsi="Arial" w:cs="Arial"/>
          <w:bCs/>
          <w:sz w:val="22"/>
          <w:szCs w:val="22"/>
        </w:rPr>
        <w:t>NR_pos_enh2</w:t>
      </w:r>
    </w:p>
    <w:p w14:paraId="20D6DF52" w14:textId="77777777" w:rsidR="004A0187" w:rsidRDefault="004A0187" w:rsidP="004A01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21B3D" w14:textId="0022F459" w:rsidR="004A0187" w:rsidRDefault="004A0187" w:rsidP="004A018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4A0187">
        <w:rPr>
          <w:rFonts w:ascii="Arial" w:hAnsi="Arial" w:cs="Arial"/>
          <w:b/>
          <w:sz w:val="22"/>
          <w:szCs w:val="22"/>
          <w:highlight w:val="yellow"/>
          <w:lang w:val="fr-FR"/>
        </w:rPr>
        <w:t>Samsung (to be RAN2)</w:t>
      </w:r>
    </w:p>
    <w:p w14:paraId="791BD3D1" w14:textId="17C0437C" w:rsidR="004A0187" w:rsidRDefault="004A0187" w:rsidP="004A01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3B99DF0E" w14:textId="31262BFF" w:rsidR="004A0187" w:rsidRDefault="004A0187" w:rsidP="004A01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19" w:name="OLE_LINK45"/>
      <w:bookmarkStart w:id="20" w:name="OLE_LINK46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-</w:t>
      </w:r>
    </w:p>
    <w:bookmarkEnd w:id="19"/>
    <w:bookmarkEnd w:id="20"/>
    <w:p w14:paraId="190EE5BE" w14:textId="77777777" w:rsidR="004A0187" w:rsidRDefault="004A0187" w:rsidP="004A0187">
      <w:pPr>
        <w:spacing w:after="60"/>
        <w:ind w:left="1985" w:hanging="1985"/>
        <w:rPr>
          <w:rFonts w:ascii="Arial" w:hAnsi="Arial" w:cs="Arial"/>
          <w:bCs/>
          <w:lang w:val="es-ES" w:eastAsia="en-US"/>
        </w:rPr>
      </w:pPr>
    </w:p>
    <w:p w14:paraId="6B9072B4" w14:textId="47D3A0C6" w:rsidR="004A0187" w:rsidRDefault="004A0187" w:rsidP="004A01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Pr="004A0187">
        <w:rPr>
          <w:rFonts w:ascii="Arial" w:hAnsi="Arial" w:cs="Arial"/>
          <w:bCs/>
          <w:sz w:val="22"/>
          <w:szCs w:val="22"/>
          <w:lang w:val="es-ES"/>
        </w:rPr>
        <w:t>Taeseop Lee</w:t>
      </w:r>
    </w:p>
    <w:p w14:paraId="1F8D4493" w14:textId="702B4728" w:rsidR="004A0187" w:rsidRPr="004A0187" w:rsidRDefault="004A0187" w:rsidP="004A01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Pr="004A0187">
        <w:rPr>
          <w:rFonts w:ascii="Arial" w:hAnsi="Arial" w:cs="Arial"/>
          <w:bCs/>
          <w:sz w:val="22"/>
          <w:szCs w:val="22"/>
          <w:lang w:val="es-ES"/>
        </w:rPr>
        <w:t>Taeseop.lee(at)samsung.com</w:t>
      </w:r>
    </w:p>
    <w:p w14:paraId="098C8583" w14:textId="77777777" w:rsidR="004A0187" w:rsidRDefault="004A0187" w:rsidP="004A01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6EEA985A" w14:textId="77777777" w:rsidR="004A0187" w:rsidRDefault="004A0187" w:rsidP="004A01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c"/>
            <w:rFonts w:cs="Arial"/>
            <w:b/>
            <w:sz w:val="22"/>
            <w:szCs w:val="22"/>
          </w:rPr>
          <w:t>mailto:3GPPLiaison@etsi.org</w:t>
        </w:r>
      </w:hyperlink>
    </w:p>
    <w:p w14:paraId="38E3A384" w14:textId="77777777" w:rsidR="004A0187" w:rsidRDefault="004A0187" w:rsidP="004A0187">
      <w:pPr>
        <w:spacing w:after="60"/>
        <w:ind w:left="1985" w:hanging="1985"/>
        <w:rPr>
          <w:rFonts w:ascii="Arial" w:hAnsi="Arial" w:cs="Arial"/>
          <w:b/>
        </w:rPr>
      </w:pPr>
    </w:p>
    <w:p w14:paraId="17532917" w14:textId="514F25DD" w:rsidR="004A0187" w:rsidRPr="004A0187" w:rsidRDefault="004A0187" w:rsidP="004A0187">
      <w:pPr>
        <w:spacing w:after="60"/>
        <w:ind w:left="1985" w:hanging="1985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Pr="004A0187">
        <w:rPr>
          <w:rFonts w:ascii="Arial" w:hAnsi="Arial" w:cs="Arial"/>
          <w:b/>
          <w:highlight w:val="yellow"/>
        </w:rPr>
        <w:t>R2-231xxxx (if needed)</w:t>
      </w:r>
    </w:p>
    <w:p w14:paraId="6C5C26DA" w14:textId="77777777" w:rsidR="004A0187" w:rsidRDefault="004A0187" w:rsidP="004A0187">
      <w:pPr>
        <w:pStyle w:val="1"/>
      </w:pPr>
      <w:r>
        <w:t>1</w:t>
      </w:r>
      <w:r>
        <w:tab/>
        <w:t>Overall description</w:t>
      </w:r>
    </w:p>
    <w:p w14:paraId="44066B98" w14:textId="3B793525" w:rsidR="004A0187" w:rsidRDefault="004A0187" w:rsidP="004A0187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SRS pre-configuration is introduced in Rel-18. From RAN2 </w:t>
      </w:r>
      <w:r>
        <w:rPr>
          <w:rFonts w:ascii="Arial" w:eastAsia="맑은 고딕" w:hAnsi="Arial" w:cs="Arial"/>
          <w:lang w:eastAsia="ko-KR"/>
        </w:rPr>
        <w:t>perspective</w:t>
      </w:r>
      <w:r>
        <w:rPr>
          <w:rFonts w:ascii="Arial" w:eastAsia="맑은 고딕" w:hAnsi="Arial" w:cs="Arial" w:hint="eastAsia"/>
          <w:lang w:eastAsia="ko-KR"/>
        </w:rPr>
        <w:t xml:space="preserve">, the </w:t>
      </w:r>
      <w:r>
        <w:rPr>
          <w:rFonts w:ascii="Arial" w:eastAsia="맑은 고딕" w:hAnsi="Arial" w:cs="Arial"/>
          <w:lang w:eastAsia="ko-KR"/>
        </w:rPr>
        <w:t>SRS pre-configuration feature is already supported in the latest TS 38.331</w:t>
      </w:r>
      <w:r w:rsidR="00E779AE">
        <w:rPr>
          <w:rFonts w:ascii="Arial" w:eastAsia="맑은 고딕" w:hAnsi="Arial" w:cs="Arial"/>
          <w:lang w:eastAsia="ko-KR"/>
        </w:rPr>
        <w:t xml:space="preserve"> v18.0.0</w:t>
      </w:r>
      <w:r>
        <w:rPr>
          <w:rFonts w:ascii="Arial" w:eastAsia="맑은 고딕" w:hAnsi="Arial" w:cs="Arial"/>
          <w:lang w:eastAsia="ko-KR"/>
        </w:rPr>
        <w:t xml:space="preserve"> as below:</w:t>
      </w:r>
    </w:p>
    <w:p w14:paraId="455A9184" w14:textId="4C2FDB4A" w:rsidR="004A0187" w:rsidRDefault="000B2EFF" w:rsidP="004A0187">
      <w:pPr>
        <w:pStyle w:val="af0"/>
        <w:numPr>
          <w:ilvl w:val="0"/>
          <w:numId w:val="30"/>
        </w:num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 NG-RAN node</w:t>
      </w:r>
      <w:r w:rsidR="00A4501C">
        <w:rPr>
          <w:rFonts w:eastAsia="맑은 고딕" w:hint="eastAsia"/>
          <w:lang w:val="en-US" w:eastAsia="ko-KR"/>
        </w:rPr>
        <w:t xml:space="preserve"> </w:t>
      </w:r>
      <w:r w:rsidR="004A0187" w:rsidRPr="004A0187">
        <w:rPr>
          <w:rFonts w:eastAsia="맑은 고딕" w:hint="eastAsia"/>
          <w:lang w:val="en-US" w:eastAsia="ko-KR"/>
        </w:rPr>
        <w:t>provide</w:t>
      </w:r>
      <w:r w:rsidR="00A4501C">
        <w:rPr>
          <w:rFonts w:eastAsia="맑은 고딕"/>
          <w:lang w:val="en-US" w:eastAsia="ko-KR"/>
        </w:rPr>
        <w:t>s</w:t>
      </w:r>
      <w:r w:rsidR="004A0187" w:rsidRPr="004A0187">
        <w:rPr>
          <w:rFonts w:eastAsia="맑은 고딕" w:hint="eastAsia"/>
          <w:lang w:val="en-US" w:eastAsia="ko-KR"/>
        </w:rPr>
        <w:t xml:space="preserve"> the UE with SRS pre-configuration </w:t>
      </w:r>
      <w:bookmarkStart w:id="21" w:name="_GoBack"/>
      <w:bookmarkEnd w:id="21"/>
      <w:r w:rsidR="004A0187" w:rsidRPr="004A0187">
        <w:rPr>
          <w:rFonts w:eastAsia="맑은 고딕" w:hint="eastAsia"/>
          <w:lang w:val="en-US" w:eastAsia="ko-KR"/>
        </w:rPr>
        <w:t xml:space="preserve">that can be used for SRS transmission </w:t>
      </w:r>
      <w:r w:rsidR="004A0187" w:rsidRPr="004A0187">
        <w:rPr>
          <w:rFonts w:eastAsia="맑은 고딕"/>
          <w:lang w:val="en-US" w:eastAsia="ko-KR"/>
        </w:rPr>
        <w:t>in RRC_INACTIVE state.</w:t>
      </w:r>
    </w:p>
    <w:p w14:paraId="3E8D52FD" w14:textId="77777777" w:rsidR="004A0187" w:rsidRPr="004A0187" w:rsidRDefault="004A0187" w:rsidP="004A0187">
      <w:pPr>
        <w:pStyle w:val="af0"/>
        <w:numPr>
          <w:ilvl w:val="0"/>
          <w:numId w:val="30"/>
        </w:numPr>
        <w:rPr>
          <w:rFonts w:eastAsia="맑은 고딕"/>
          <w:lang w:val="en-US" w:eastAsia="ko-KR"/>
        </w:rPr>
      </w:pPr>
      <w:r w:rsidRPr="004A0187">
        <w:rPr>
          <w:rFonts w:eastAsia="맑은 고딕"/>
          <w:lang w:val="en-US" w:eastAsia="ko-KR"/>
        </w:rPr>
        <w:t>The SRS pre-configuration (</w:t>
      </w:r>
      <w:r w:rsidRPr="004A0187">
        <w:rPr>
          <w:i/>
        </w:rPr>
        <w:t>srs-PosRRC-InactiveValidityAreaConfigList-r18</w:t>
      </w:r>
      <w:r>
        <w:t>)</w:t>
      </w:r>
      <w:r w:rsidRPr="004A0187">
        <w:rPr>
          <w:rFonts w:eastAsia="맑은 고딕"/>
          <w:lang w:val="en-US" w:eastAsia="ko-KR"/>
        </w:rPr>
        <w:t xml:space="preserve"> is provided to the UE via </w:t>
      </w:r>
      <w:r w:rsidRPr="004A0187">
        <w:rPr>
          <w:rFonts w:eastAsia="맑은 고딕"/>
          <w:i/>
          <w:lang w:val="en-US" w:eastAsia="ko-KR"/>
        </w:rPr>
        <w:t>RRCRelease</w:t>
      </w:r>
      <w:r w:rsidRPr="004A0187">
        <w:rPr>
          <w:rFonts w:eastAsia="맑은 고딕"/>
          <w:lang w:val="en-US" w:eastAsia="ko-KR"/>
        </w:rPr>
        <w:t xml:space="preserve"> message and it can include one or more SRS configurations each of which is associated with one validity area.</w:t>
      </w:r>
    </w:p>
    <w:p w14:paraId="4EB58C2D" w14:textId="77777777" w:rsidR="004A0187" w:rsidRPr="004A0187" w:rsidRDefault="004A0187" w:rsidP="004A0187">
      <w:pPr>
        <w:pStyle w:val="af0"/>
        <w:numPr>
          <w:ilvl w:val="0"/>
          <w:numId w:val="30"/>
        </w:num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 UE can indicate the change or activations of SRS configuration </w:t>
      </w:r>
      <w:r w:rsidRPr="004A0187">
        <w:rPr>
          <w:rFonts w:eastAsia="맑은 고딕"/>
          <w:lang w:val="en-US" w:eastAsia="ko-KR"/>
        </w:rPr>
        <w:t xml:space="preserve">by sending </w:t>
      </w:r>
      <w:proofErr w:type="spellStart"/>
      <w:r w:rsidRPr="004A0187">
        <w:rPr>
          <w:rFonts w:eastAsia="맑은 고딕"/>
          <w:i/>
          <w:lang w:val="en-US" w:eastAsia="ko-KR"/>
        </w:rPr>
        <w:t>RRCResumeRequest</w:t>
      </w:r>
      <w:proofErr w:type="spellEnd"/>
      <w:r w:rsidRPr="004A0187">
        <w:rPr>
          <w:rFonts w:eastAsia="맑은 고딕"/>
          <w:lang w:val="en-US" w:eastAsia="ko-KR"/>
        </w:rPr>
        <w:t xml:space="preserve"> message with the resume cause ‘</w:t>
      </w:r>
      <w:proofErr w:type="spellStart"/>
      <w:r w:rsidRPr="004A0187">
        <w:rPr>
          <w:i/>
        </w:rPr>
        <w:t>srs-PosConfigOrActivationReq</w:t>
      </w:r>
      <w:proofErr w:type="spellEnd"/>
      <w:r>
        <w:t>’</w:t>
      </w:r>
      <w:r>
        <w:rPr>
          <w:rFonts w:eastAsia="맑은 고딕"/>
          <w:lang w:val="en-US" w:eastAsia="ko-KR"/>
        </w:rPr>
        <w:t xml:space="preserve"> when </w:t>
      </w:r>
      <w:r w:rsidRPr="004A0187">
        <w:rPr>
          <w:rFonts w:eastAsia="맑은 고딕"/>
          <w:lang w:val="en-US" w:eastAsia="ko-KR"/>
        </w:rPr>
        <w:t>different SRS configuration is selected due to change of validity area, or when a new SRS configuration is selected where none was previously in use.</w:t>
      </w:r>
    </w:p>
    <w:p w14:paraId="143A7A50" w14:textId="66ACD76D" w:rsidR="004A0187" w:rsidRPr="004A0187" w:rsidRDefault="00E86270" w:rsidP="004A0187">
      <w:pPr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hAnsi="Arial" w:cs="Arial"/>
        </w:rPr>
        <w:t>However, RAN2 assume</w:t>
      </w:r>
      <w:r w:rsidR="004A0187">
        <w:rPr>
          <w:rFonts w:ascii="Arial" w:hAnsi="Arial" w:cs="Arial"/>
        </w:rPr>
        <w:t xml:space="preserve"> that the support of SRS pre-configuration would require RAN3 work on coordination between NG-RAN node and LMF.</w:t>
      </w:r>
    </w:p>
    <w:p w14:paraId="02C9A9BA" w14:textId="77777777" w:rsidR="004A0187" w:rsidRDefault="004A0187" w:rsidP="004A0187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0D80EC10" w14:textId="26B56E75" w:rsidR="004A0187" w:rsidRDefault="004A0187" w:rsidP="004A0187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SimSun" w:hAnsi="Arial" w:cs="Arial"/>
          <w:b/>
          <w:bCs/>
          <w:szCs w:val="22"/>
          <w:lang w:val="en-US" w:eastAsia="zh-CN"/>
        </w:rPr>
        <w:t>RAN3</w:t>
      </w:r>
    </w:p>
    <w:p w14:paraId="511FCBB0" w14:textId="11C94A4E" w:rsidR="004A0187" w:rsidRDefault="004A0187" w:rsidP="004A0187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eastAsia="zh-CN"/>
        </w:rPr>
        <w:t xml:space="preserve">RAN3 </w:t>
      </w:r>
      <w:r>
        <w:rPr>
          <w:rFonts w:ascii="Arial" w:hAnsi="Arial" w:cs="Arial"/>
        </w:rPr>
        <w:t xml:space="preserve">to </w:t>
      </w:r>
      <w:r>
        <w:rPr>
          <w:rFonts w:ascii="Arial" w:eastAsia="맑은 고딕" w:hAnsi="Arial"/>
          <w:iCs/>
        </w:rPr>
        <w:t>take the above into account for your further corresponding work</w:t>
      </w:r>
      <w:r>
        <w:rPr>
          <w:rFonts w:ascii="Arial" w:hAnsi="Arial" w:cs="Arial"/>
        </w:rPr>
        <w:t>.</w:t>
      </w:r>
    </w:p>
    <w:p w14:paraId="4BD605E3" w14:textId="77777777" w:rsidR="004A0187" w:rsidRDefault="004A0187" w:rsidP="004A0187">
      <w:pPr>
        <w:spacing w:after="120"/>
        <w:ind w:left="993" w:hanging="993"/>
        <w:rPr>
          <w:rFonts w:ascii="Arial" w:hAnsi="Arial" w:cs="Arial"/>
          <w:lang w:val="en-US"/>
        </w:rPr>
      </w:pPr>
    </w:p>
    <w:p w14:paraId="6CACC555" w14:textId="77777777" w:rsidR="004A0187" w:rsidRDefault="004A0187" w:rsidP="004A018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WG4</w:t>
      </w:r>
      <w:r>
        <w:rPr>
          <w:szCs w:val="36"/>
        </w:rPr>
        <w:t xml:space="preserve"> meetings</w:t>
      </w:r>
    </w:p>
    <w:p w14:paraId="458BA9EE" w14:textId="77777777" w:rsidR="004A0187" w:rsidRDefault="004A0187" w:rsidP="004A0187">
      <w:pPr>
        <w:jc w:val="both"/>
        <w:rPr>
          <w:rFonts w:eastAsia="SimSun"/>
          <w:lang w:val="en-US" w:eastAsia="en-US"/>
        </w:rPr>
      </w:pPr>
      <w:r>
        <w:rPr>
          <w:rFonts w:ascii="Arial" w:hAnsi="Arial" w:cs="Arial"/>
          <w:bCs/>
        </w:rPr>
        <w:t>3GPP TSG RAN WG2#12</w:t>
      </w:r>
      <w:r>
        <w:rPr>
          <w:rFonts w:ascii="Arial" w:eastAsiaTheme="minorEastAsia" w:hAnsi="Arial" w:cs="Arial"/>
          <w:bCs/>
          <w:lang w:eastAsia="zh-CN"/>
        </w:rPr>
        <w:t>5bis</w:t>
      </w:r>
      <w:r>
        <w:rPr>
          <w:rFonts w:ascii="Arial" w:hAnsi="Arial" w:cs="Arial"/>
          <w:bCs/>
        </w:rPr>
        <w:tab/>
        <w:t>1</w:t>
      </w:r>
      <w:r>
        <w:rPr>
          <w:rFonts w:ascii="Arial" w:eastAsiaTheme="minorEastAsia" w:hAnsi="Arial" w:cs="Arial"/>
          <w:bCs/>
          <w:lang w:eastAsia="zh-CN"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- 1</w:t>
      </w:r>
      <w:r>
        <w:rPr>
          <w:rFonts w:ascii="Arial" w:eastAsiaTheme="minorEastAsia" w:hAnsi="Arial" w:cs="Arial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Changsha, CN</w:t>
      </w:r>
    </w:p>
    <w:p w14:paraId="1A02FC7C" w14:textId="77777777" w:rsidR="004A0187" w:rsidRDefault="004A0187" w:rsidP="004A0187">
      <w:pPr>
        <w:jc w:val="both"/>
        <w:rPr>
          <w:rFonts w:eastAsia="SimSun"/>
          <w:lang w:val="en-US" w:eastAsia="en-US"/>
        </w:rPr>
      </w:pPr>
      <w:r>
        <w:rPr>
          <w:rFonts w:ascii="Arial" w:hAnsi="Arial" w:cs="Arial"/>
          <w:bCs/>
        </w:rPr>
        <w:t>3GPP TSG RAN WG2#12</w:t>
      </w:r>
      <w:r>
        <w:rPr>
          <w:rFonts w:ascii="Arial" w:eastAsiaTheme="minorEastAsia" w:hAnsi="Arial" w:cs="Arial"/>
          <w:bCs/>
          <w:lang w:eastAsia="zh-CN"/>
        </w:rPr>
        <w:t xml:space="preserve">6  </w:t>
      </w:r>
      <w:r>
        <w:rPr>
          <w:rFonts w:ascii="Arial" w:hAnsi="Arial" w:cs="Arial"/>
          <w:bCs/>
        </w:rPr>
        <w:tab/>
        <w:t xml:space="preserve">20 </w:t>
      </w:r>
      <w:r>
        <w:rPr>
          <w:rFonts w:ascii="Arial" w:eastAsiaTheme="minorEastAsia" w:hAnsi="Arial" w:cs="Arial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- 24 May 202</w:t>
      </w:r>
      <w:r>
        <w:rPr>
          <w:rFonts w:ascii="Arial" w:eastAsiaTheme="minorEastAsia" w:hAnsi="Arial" w:cs="Arial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JP</w:t>
      </w:r>
    </w:p>
    <w:sectPr w:rsidR="004A0187" w:rsidSect="00BC3AF7">
      <w:headerReference w:type="default" r:id="rId12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444A8" w14:textId="77777777" w:rsidR="00002328" w:rsidRDefault="00002328">
      <w:pPr>
        <w:spacing w:after="0"/>
      </w:pPr>
      <w:r>
        <w:separator/>
      </w:r>
    </w:p>
  </w:endnote>
  <w:endnote w:type="continuationSeparator" w:id="0">
    <w:p w14:paraId="6D4DF81F" w14:textId="77777777" w:rsidR="00002328" w:rsidRDefault="00002328">
      <w:pPr>
        <w:spacing w:after="0"/>
      </w:pPr>
      <w:r>
        <w:continuationSeparator/>
      </w:r>
    </w:p>
  </w:endnote>
  <w:endnote w:type="continuationNotice" w:id="1">
    <w:p w14:paraId="785B3B27" w14:textId="77777777" w:rsidR="00002328" w:rsidRDefault="000023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CD266" w14:textId="77777777" w:rsidR="00002328" w:rsidRDefault="00002328">
      <w:pPr>
        <w:spacing w:after="0"/>
      </w:pPr>
      <w:r>
        <w:separator/>
      </w:r>
    </w:p>
  </w:footnote>
  <w:footnote w:type="continuationSeparator" w:id="0">
    <w:p w14:paraId="4BC852A7" w14:textId="77777777" w:rsidR="00002328" w:rsidRDefault="00002328">
      <w:pPr>
        <w:spacing w:after="0"/>
      </w:pPr>
      <w:r>
        <w:continuationSeparator/>
      </w:r>
    </w:p>
  </w:footnote>
  <w:footnote w:type="continuationNotice" w:id="1">
    <w:p w14:paraId="2CDD8D68" w14:textId="77777777" w:rsidR="00002328" w:rsidRDefault="000023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073"/>
    <w:multiLevelType w:val="multilevel"/>
    <w:tmpl w:val="028F5073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C52FC"/>
    <w:multiLevelType w:val="hybridMultilevel"/>
    <w:tmpl w:val="A976C06C"/>
    <w:lvl w:ilvl="0" w:tplc="E990C47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2" w15:restartNumberingAfterBreak="0">
    <w:nsid w:val="0BC36EE8"/>
    <w:multiLevelType w:val="hybridMultilevel"/>
    <w:tmpl w:val="46F4662A"/>
    <w:lvl w:ilvl="0" w:tplc="5D060732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7D789A"/>
    <w:multiLevelType w:val="hybridMultilevel"/>
    <w:tmpl w:val="9E1E8A1A"/>
    <w:lvl w:ilvl="0" w:tplc="D534DA8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325D8C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8" w15:restartNumberingAfterBreak="0">
    <w:nsid w:val="24A509E4"/>
    <w:multiLevelType w:val="hybridMultilevel"/>
    <w:tmpl w:val="4DA8B42E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5C95433"/>
    <w:multiLevelType w:val="hybridMultilevel"/>
    <w:tmpl w:val="30021BFE"/>
    <w:lvl w:ilvl="0" w:tplc="1160FD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9C7AB9"/>
    <w:multiLevelType w:val="hybridMultilevel"/>
    <w:tmpl w:val="8E26D282"/>
    <w:lvl w:ilvl="0" w:tplc="11F07D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B233BC"/>
    <w:multiLevelType w:val="hybridMultilevel"/>
    <w:tmpl w:val="43E40FFE"/>
    <w:lvl w:ilvl="0" w:tplc="BD3E8F48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8AF7FE3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3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E315345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5" w15:restartNumberingAfterBreak="0">
    <w:nsid w:val="30AA27AC"/>
    <w:multiLevelType w:val="hybridMultilevel"/>
    <w:tmpl w:val="366E67CA"/>
    <w:lvl w:ilvl="0" w:tplc="AA889F34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16" w15:restartNumberingAfterBreak="0">
    <w:nsid w:val="378811B1"/>
    <w:multiLevelType w:val="hybridMultilevel"/>
    <w:tmpl w:val="0B0E7B76"/>
    <w:lvl w:ilvl="0" w:tplc="0AB8A5D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D37C6D"/>
    <w:multiLevelType w:val="hybridMultilevel"/>
    <w:tmpl w:val="AEBA8774"/>
    <w:lvl w:ilvl="0" w:tplc="60EA4C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4A17FC"/>
    <w:multiLevelType w:val="hybridMultilevel"/>
    <w:tmpl w:val="35520F9A"/>
    <w:lvl w:ilvl="0" w:tplc="A0C04DF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CFF2526"/>
    <w:multiLevelType w:val="hybridMultilevel"/>
    <w:tmpl w:val="ABF2EDC2"/>
    <w:lvl w:ilvl="0" w:tplc="7124CB08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179505F"/>
    <w:multiLevelType w:val="hybridMultilevel"/>
    <w:tmpl w:val="44D402BE"/>
    <w:lvl w:ilvl="0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2455FDA"/>
    <w:multiLevelType w:val="hybridMultilevel"/>
    <w:tmpl w:val="5BDA1CB6"/>
    <w:lvl w:ilvl="0" w:tplc="02AA95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5852261"/>
    <w:multiLevelType w:val="hybridMultilevel"/>
    <w:tmpl w:val="518276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default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default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4" w15:restartNumberingAfterBreak="0">
    <w:nsid w:val="56DF0473"/>
    <w:multiLevelType w:val="hybridMultilevel"/>
    <w:tmpl w:val="A976C06C"/>
    <w:lvl w:ilvl="0" w:tplc="E990C47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25" w15:restartNumberingAfterBreak="0">
    <w:nsid w:val="57274613"/>
    <w:multiLevelType w:val="hybridMultilevel"/>
    <w:tmpl w:val="D390BDD6"/>
    <w:lvl w:ilvl="0" w:tplc="E7FE7D56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51BEC"/>
    <w:multiLevelType w:val="hybridMultilevel"/>
    <w:tmpl w:val="78827BDC"/>
    <w:lvl w:ilvl="0" w:tplc="A1328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29" w15:restartNumberingAfterBreak="0">
    <w:nsid w:val="707C0343"/>
    <w:multiLevelType w:val="hybridMultilevel"/>
    <w:tmpl w:val="0DB42AC2"/>
    <w:lvl w:ilvl="0" w:tplc="AE3480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sz w:val="21"/>
        <w:szCs w:val="16"/>
      </w:rPr>
    </w:lvl>
    <w:lvl w:ilvl="1" w:tplc="08090003">
      <w:start w:val="1"/>
      <w:numFmt w:val="lowerLetter"/>
      <w:lvlText w:val="%2)"/>
      <w:lvlJc w:val="left"/>
      <w:pPr>
        <w:ind w:left="1124" w:hanging="420"/>
      </w:pPr>
    </w:lvl>
    <w:lvl w:ilvl="2" w:tplc="08090005">
      <w:start w:val="1"/>
      <w:numFmt w:val="lowerRoman"/>
      <w:lvlText w:val="%3."/>
      <w:lvlJc w:val="right"/>
      <w:pPr>
        <w:ind w:left="1544" w:hanging="420"/>
      </w:pPr>
    </w:lvl>
    <w:lvl w:ilvl="3" w:tplc="08090001">
      <w:start w:val="1"/>
      <w:numFmt w:val="decimal"/>
      <w:lvlText w:val="%4."/>
      <w:lvlJc w:val="left"/>
      <w:pPr>
        <w:ind w:left="1964" w:hanging="420"/>
      </w:pPr>
    </w:lvl>
    <w:lvl w:ilvl="4" w:tplc="08090003">
      <w:start w:val="1"/>
      <w:numFmt w:val="lowerLetter"/>
      <w:lvlText w:val="%5)"/>
      <w:lvlJc w:val="left"/>
      <w:pPr>
        <w:ind w:left="2384" w:hanging="420"/>
      </w:pPr>
    </w:lvl>
    <w:lvl w:ilvl="5" w:tplc="08090005">
      <w:start w:val="1"/>
      <w:numFmt w:val="lowerRoman"/>
      <w:lvlText w:val="%6."/>
      <w:lvlJc w:val="right"/>
      <w:pPr>
        <w:ind w:left="2804" w:hanging="420"/>
      </w:pPr>
    </w:lvl>
    <w:lvl w:ilvl="6" w:tplc="08090001">
      <w:start w:val="1"/>
      <w:numFmt w:val="decimal"/>
      <w:lvlText w:val="%7."/>
      <w:lvlJc w:val="left"/>
      <w:pPr>
        <w:ind w:left="3224" w:hanging="420"/>
      </w:pPr>
    </w:lvl>
    <w:lvl w:ilvl="7" w:tplc="08090003">
      <w:start w:val="1"/>
      <w:numFmt w:val="lowerLetter"/>
      <w:lvlText w:val="%8)"/>
      <w:lvlJc w:val="left"/>
      <w:pPr>
        <w:ind w:left="3644" w:hanging="420"/>
      </w:pPr>
    </w:lvl>
    <w:lvl w:ilvl="8" w:tplc="08090005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DF45B3"/>
    <w:multiLevelType w:val="hybridMultilevel"/>
    <w:tmpl w:val="349CC1F6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8"/>
  </w:num>
  <w:num w:numId="2">
    <w:abstractNumId w:val="10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12"/>
  </w:num>
  <w:num w:numId="9">
    <w:abstractNumId w:val="0"/>
  </w:num>
  <w:num w:numId="10">
    <w:abstractNumId w:val="14"/>
  </w:num>
  <w:num w:numId="11">
    <w:abstractNumId w:val="29"/>
  </w:num>
  <w:num w:numId="12">
    <w:abstractNumId w:val="17"/>
  </w:num>
  <w:num w:numId="13">
    <w:abstractNumId w:val="3"/>
  </w:num>
  <w:num w:numId="14">
    <w:abstractNumId w:val="24"/>
  </w:num>
  <w:num w:numId="15">
    <w:abstractNumId w:val="6"/>
  </w:num>
  <w:num w:numId="16">
    <w:abstractNumId w:val="1"/>
  </w:num>
  <w:num w:numId="17">
    <w:abstractNumId w:val="27"/>
  </w:num>
  <w:num w:numId="18">
    <w:abstractNumId w:val="26"/>
  </w:num>
  <w:num w:numId="19">
    <w:abstractNumId w:val="2"/>
  </w:num>
  <w:num w:numId="20">
    <w:abstractNumId w:val="25"/>
  </w:num>
  <w:num w:numId="21">
    <w:abstractNumId w:val="15"/>
  </w:num>
  <w:num w:numId="22">
    <w:abstractNumId w:val="13"/>
  </w:num>
  <w:num w:numId="23">
    <w:abstractNumId w:val="4"/>
  </w:num>
  <w:num w:numId="24">
    <w:abstractNumId w:val="9"/>
  </w:num>
  <w:num w:numId="25">
    <w:abstractNumId w:val="22"/>
  </w:num>
  <w:num w:numId="26">
    <w:abstractNumId w:val="19"/>
  </w:num>
  <w:num w:numId="27">
    <w:abstractNumId w:val="16"/>
  </w:num>
  <w:num w:numId="28">
    <w:abstractNumId w:val="5"/>
  </w:num>
  <w:num w:numId="29">
    <w:abstractNumId w:val="11"/>
  </w:num>
  <w:num w:numId="30">
    <w:abstractNumId w:val="8"/>
  </w:num>
  <w:num w:numId="31">
    <w:abstractNumId w:val="31"/>
  </w:num>
  <w:num w:numId="32">
    <w:abstractNumId w:val="23"/>
  </w:num>
  <w:num w:numId="3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28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DD1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4DD9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1BB"/>
    <w:rsid w:val="000406D5"/>
    <w:rsid w:val="00040CBF"/>
    <w:rsid w:val="00040DAA"/>
    <w:rsid w:val="00041435"/>
    <w:rsid w:val="000417E3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C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8C7"/>
    <w:rsid w:val="0006204C"/>
    <w:rsid w:val="000625B3"/>
    <w:rsid w:val="000627E3"/>
    <w:rsid w:val="00062E34"/>
    <w:rsid w:val="0006313B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DB6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CDA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EE1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3E2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DB7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2EFF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10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0FC7"/>
    <w:rsid w:val="00111052"/>
    <w:rsid w:val="001111E1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85"/>
    <w:rsid w:val="00115BF0"/>
    <w:rsid w:val="00115F71"/>
    <w:rsid w:val="001161CF"/>
    <w:rsid w:val="00116356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F3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291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40E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DAF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AA1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DD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8B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B1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5D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65A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57D14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A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77E0D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C37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68B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599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5FDD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052"/>
    <w:rsid w:val="00332131"/>
    <w:rsid w:val="003321BB"/>
    <w:rsid w:val="003325EE"/>
    <w:rsid w:val="00332C5E"/>
    <w:rsid w:val="003334DB"/>
    <w:rsid w:val="003337A4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741"/>
    <w:rsid w:val="00356D5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4C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C"/>
    <w:rsid w:val="003D21D6"/>
    <w:rsid w:val="003D2265"/>
    <w:rsid w:val="003D26C9"/>
    <w:rsid w:val="003D2716"/>
    <w:rsid w:val="003D2F09"/>
    <w:rsid w:val="003D3412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6F51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0E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D8B"/>
    <w:rsid w:val="00407F1E"/>
    <w:rsid w:val="00410371"/>
    <w:rsid w:val="00410C20"/>
    <w:rsid w:val="00411091"/>
    <w:rsid w:val="00411920"/>
    <w:rsid w:val="00411C2B"/>
    <w:rsid w:val="00411C38"/>
    <w:rsid w:val="00412444"/>
    <w:rsid w:val="0041263B"/>
    <w:rsid w:val="004130DC"/>
    <w:rsid w:val="00413418"/>
    <w:rsid w:val="00413A89"/>
    <w:rsid w:val="00413B1F"/>
    <w:rsid w:val="00413B6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4C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177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BAE"/>
    <w:rsid w:val="00432C5F"/>
    <w:rsid w:val="00432D09"/>
    <w:rsid w:val="0043353F"/>
    <w:rsid w:val="00433752"/>
    <w:rsid w:val="00433C77"/>
    <w:rsid w:val="00433D34"/>
    <w:rsid w:val="0043467C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D61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1C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3F3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6A"/>
    <w:rsid w:val="0047633D"/>
    <w:rsid w:val="0047642A"/>
    <w:rsid w:val="00476E60"/>
    <w:rsid w:val="00476FE7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15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8A1"/>
    <w:rsid w:val="00497F88"/>
    <w:rsid w:val="004A0187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1F17"/>
    <w:rsid w:val="004B2137"/>
    <w:rsid w:val="004B21E6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C47"/>
    <w:rsid w:val="004B5177"/>
    <w:rsid w:val="004B54F3"/>
    <w:rsid w:val="004B5C13"/>
    <w:rsid w:val="004B5C84"/>
    <w:rsid w:val="004B5F1F"/>
    <w:rsid w:val="004B5FE7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44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521"/>
    <w:rsid w:val="00506937"/>
    <w:rsid w:val="00506CA2"/>
    <w:rsid w:val="00506DAC"/>
    <w:rsid w:val="005104B0"/>
    <w:rsid w:val="0051102B"/>
    <w:rsid w:val="005111BF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1F3"/>
    <w:rsid w:val="0052568F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96"/>
    <w:rsid w:val="00566FC6"/>
    <w:rsid w:val="00567203"/>
    <w:rsid w:val="0056720D"/>
    <w:rsid w:val="00567219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16B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75C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8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D58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C82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CC3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98A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5F0A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4B6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EE4"/>
    <w:rsid w:val="006861A8"/>
    <w:rsid w:val="00686641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46D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1FB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37"/>
    <w:rsid w:val="00716497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19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6BE"/>
    <w:rsid w:val="00794840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0E47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B8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B81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857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1CC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8B4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9DB"/>
    <w:rsid w:val="00870E8A"/>
    <w:rsid w:val="00870EE7"/>
    <w:rsid w:val="008711F3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AD1"/>
    <w:rsid w:val="00891B28"/>
    <w:rsid w:val="00892013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BA"/>
    <w:rsid w:val="008971F5"/>
    <w:rsid w:val="00897222"/>
    <w:rsid w:val="00897457"/>
    <w:rsid w:val="00897478"/>
    <w:rsid w:val="008976F7"/>
    <w:rsid w:val="00897852"/>
    <w:rsid w:val="0089794D"/>
    <w:rsid w:val="008A04AE"/>
    <w:rsid w:val="008A04D2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616"/>
    <w:rsid w:val="008A6123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8CB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CC1"/>
    <w:rsid w:val="00931DE7"/>
    <w:rsid w:val="00931E8A"/>
    <w:rsid w:val="00931FBB"/>
    <w:rsid w:val="0093227C"/>
    <w:rsid w:val="0093228A"/>
    <w:rsid w:val="00932AC6"/>
    <w:rsid w:val="00932C1E"/>
    <w:rsid w:val="00932D61"/>
    <w:rsid w:val="00933119"/>
    <w:rsid w:val="009335AE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9F1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D90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B83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74F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7F1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D10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C76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25D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B2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A97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50E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2F11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1C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38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0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B46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59F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BAE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2FCC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A25"/>
    <w:rsid w:val="00B1064C"/>
    <w:rsid w:val="00B10A4E"/>
    <w:rsid w:val="00B10DBE"/>
    <w:rsid w:val="00B10E6F"/>
    <w:rsid w:val="00B10F92"/>
    <w:rsid w:val="00B1124D"/>
    <w:rsid w:val="00B11449"/>
    <w:rsid w:val="00B116D8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7E8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B4B"/>
    <w:rsid w:val="00B32DDA"/>
    <w:rsid w:val="00B33116"/>
    <w:rsid w:val="00B33815"/>
    <w:rsid w:val="00B33D62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E7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062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8C2"/>
    <w:rsid w:val="00B81FB0"/>
    <w:rsid w:val="00B82117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A2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07E"/>
    <w:rsid w:val="00B976CF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33F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0F4"/>
    <w:rsid w:val="00BB37BB"/>
    <w:rsid w:val="00BB3BAE"/>
    <w:rsid w:val="00BB3E45"/>
    <w:rsid w:val="00BB3ED4"/>
    <w:rsid w:val="00BB3F90"/>
    <w:rsid w:val="00BB4048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3E3"/>
    <w:rsid w:val="00BC267A"/>
    <w:rsid w:val="00BC29F9"/>
    <w:rsid w:val="00BC2E6C"/>
    <w:rsid w:val="00BC30D4"/>
    <w:rsid w:val="00BC3A08"/>
    <w:rsid w:val="00BC3AF7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94B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7ED"/>
    <w:rsid w:val="00C1597C"/>
    <w:rsid w:val="00C159AF"/>
    <w:rsid w:val="00C15FCD"/>
    <w:rsid w:val="00C160D5"/>
    <w:rsid w:val="00C16759"/>
    <w:rsid w:val="00C16E83"/>
    <w:rsid w:val="00C16EF3"/>
    <w:rsid w:val="00C179C0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7EA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0F1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68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2E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3C6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4E9"/>
    <w:rsid w:val="00CA7AAF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92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52C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46"/>
    <w:rsid w:val="00D05C8A"/>
    <w:rsid w:val="00D05CEE"/>
    <w:rsid w:val="00D05DD1"/>
    <w:rsid w:val="00D05E85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2D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0FA9"/>
    <w:rsid w:val="00D31441"/>
    <w:rsid w:val="00D31582"/>
    <w:rsid w:val="00D3187F"/>
    <w:rsid w:val="00D31965"/>
    <w:rsid w:val="00D3256E"/>
    <w:rsid w:val="00D327C4"/>
    <w:rsid w:val="00D3283B"/>
    <w:rsid w:val="00D32A8F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D3D"/>
    <w:rsid w:val="00D421E0"/>
    <w:rsid w:val="00D42464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934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5F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2B3B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3CE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6E5A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2C35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5691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A24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86C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72"/>
    <w:rsid w:val="00E07AE3"/>
    <w:rsid w:val="00E07F01"/>
    <w:rsid w:val="00E10064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C6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40"/>
    <w:rsid w:val="00E236ED"/>
    <w:rsid w:val="00E23D49"/>
    <w:rsid w:val="00E24011"/>
    <w:rsid w:val="00E242E7"/>
    <w:rsid w:val="00E2456C"/>
    <w:rsid w:val="00E245E4"/>
    <w:rsid w:val="00E24B22"/>
    <w:rsid w:val="00E24DA3"/>
    <w:rsid w:val="00E24FD0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603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D3F"/>
    <w:rsid w:val="00E42E02"/>
    <w:rsid w:val="00E42FA3"/>
    <w:rsid w:val="00E431C3"/>
    <w:rsid w:val="00E43205"/>
    <w:rsid w:val="00E43724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E43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25AC"/>
    <w:rsid w:val="00E7307A"/>
    <w:rsid w:val="00E73083"/>
    <w:rsid w:val="00E732E1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4A3"/>
    <w:rsid w:val="00E77645"/>
    <w:rsid w:val="00E779AE"/>
    <w:rsid w:val="00E77EF0"/>
    <w:rsid w:val="00E80570"/>
    <w:rsid w:val="00E80C5C"/>
    <w:rsid w:val="00E81201"/>
    <w:rsid w:val="00E81433"/>
    <w:rsid w:val="00E815AF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70"/>
    <w:rsid w:val="00E86377"/>
    <w:rsid w:val="00E8641B"/>
    <w:rsid w:val="00E86E87"/>
    <w:rsid w:val="00E87181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243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217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0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36C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61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4E3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873"/>
    <w:rsid w:val="00F849A6"/>
    <w:rsid w:val="00F84A0B"/>
    <w:rsid w:val="00F84AA5"/>
    <w:rsid w:val="00F84B4B"/>
    <w:rsid w:val="00F84FD6"/>
    <w:rsid w:val="00F85D6D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AC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318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uiPriority="10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4A01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link w:val="EQChar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qFormat/>
    <w:rsid w:val="00394471"/>
  </w:style>
  <w:style w:type="character" w:customStyle="1" w:styleId="Char3">
    <w:name w:val="메모 텍스트 Char"/>
    <w:basedOn w:val="a0"/>
    <w:link w:val="ae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5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0"/>
    <w:uiPriority w:val="34"/>
    <w:qFormat/>
    <w:locked/>
    <w:rsid w:val="004B5FE7"/>
    <w:rPr>
      <w:rFonts w:eastAsia="Times New Roman"/>
      <w:lang w:val="en-GB" w:eastAsia="ja-JP"/>
    </w:rPr>
  </w:style>
  <w:style w:type="paragraph" w:styleId="af4">
    <w:name w:val="caption"/>
    <w:basedOn w:val="a"/>
    <w:next w:val="a"/>
    <w:unhideWhenUsed/>
    <w:qFormat/>
    <w:rsid w:val="000C1D10"/>
    <w:rPr>
      <w:b/>
      <w:bCs/>
    </w:rPr>
  </w:style>
  <w:style w:type="paragraph" w:styleId="af5">
    <w:name w:val="Title"/>
    <w:basedOn w:val="a"/>
    <w:next w:val="a"/>
    <w:link w:val="Char6"/>
    <w:uiPriority w:val="10"/>
    <w:qFormat/>
    <w:locked/>
    <w:rsid w:val="004A018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Char6">
    <w:name w:val="제목 Char"/>
    <w:basedOn w:val="a0"/>
    <w:link w:val="af5"/>
    <w:uiPriority w:val="10"/>
    <w:rsid w:val="004A0187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4A018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  <w:lang w:eastAsia="en-US"/>
    </w:rPr>
  </w:style>
  <w:style w:type="paragraph" w:customStyle="1" w:styleId="Contact">
    <w:name w:val="Contact"/>
    <w:basedOn w:val="4"/>
    <w:rsid w:val="004A01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EQChar">
    <w:name w:val="EQ Char"/>
    <w:link w:val="EQ"/>
    <w:qFormat/>
    <w:locked/>
    <w:rsid w:val="004A0187"/>
    <w:rPr>
      <w:rFonts w:eastAsia="Times New Roman"/>
      <w:noProof/>
      <w:lang w:val="en-GB" w:eastAsia="ja-JP"/>
    </w:rPr>
  </w:style>
  <w:style w:type="character" w:customStyle="1" w:styleId="LGTdocChar">
    <w:name w:val="LGTdoc_본문 Char"/>
    <w:link w:val="LGTdoc"/>
    <w:qFormat/>
    <w:locked/>
    <w:rsid w:val="004A0187"/>
    <w:rPr>
      <w:rFonts w:ascii="바탕" w:hAnsi="바탕"/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4A0187"/>
    <w:pPr>
      <w:widowControl w:val="0"/>
      <w:overflowPunct/>
      <w:snapToGrid w:val="0"/>
      <w:spacing w:after="0" w:line="264" w:lineRule="auto"/>
      <w:jc w:val="both"/>
      <w:textAlignment w:val="auto"/>
    </w:pPr>
    <w:rPr>
      <w:rFonts w:ascii="바탕" w:eastAsia="바탕" w:hAnsi="바탕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3081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0424D4-102C-4336-AC50-B077C261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(Taeseop)</cp:lastModifiedBy>
  <cp:revision>4</cp:revision>
  <cp:lastPrinted>2017-05-08T10:55:00Z</cp:lastPrinted>
  <dcterms:created xsi:type="dcterms:W3CDTF">2024-02-16T02:28:00Z</dcterms:created>
  <dcterms:modified xsi:type="dcterms:W3CDTF">2024-02-19T04:31:00Z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